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96" w:rsidRDefault="00B41696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B41696" w:rsidRDefault="00B41696">
      <w:pPr>
        <w:pStyle w:val="newncpi"/>
        <w:ind w:firstLine="0"/>
        <w:jc w:val="center"/>
      </w:pPr>
      <w:r>
        <w:rPr>
          <w:rStyle w:val="datepr"/>
        </w:rPr>
        <w:t>6 декабря 2013 г.</w:t>
      </w:r>
      <w:r>
        <w:rPr>
          <w:rStyle w:val="number"/>
        </w:rPr>
        <w:t xml:space="preserve"> № 391</w:t>
      </w:r>
    </w:p>
    <w:p w:rsidR="00B41696" w:rsidRDefault="00B41696">
      <w:pPr>
        <w:pStyle w:val="titlencpi"/>
      </w:pPr>
      <w:r>
        <w:t>Об утверждении Инструкции о порядке включения (исключения) и актуализации сведений государственного реестра прав на результаты научной и научно-технической деятельности</w:t>
      </w:r>
    </w:p>
    <w:p w:rsidR="00B41696" w:rsidRDefault="00B41696">
      <w:pPr>
        <w:pStyle w:val="preamble"/>
      </w:pPr>
      <w:r>
        <w:t>На основании части первой пункта 4 Положения о порядке ведения государственного реестра прав на результаты научной и научно-технической деятельности, утвержденного постановлением Совета Министров Республики Беларусь от 2 августа 2013 г. № 681, пункта 7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 «О Государственном комитете по науке и технологиям Республики Беларусь», ПРИКАЗЫВАЮ:</w:t>
      </w:r>
    </w:p>
    <w:p w:rsidR="00B41696" w:rsidRDefault="00B41696">
      <w:pPr>
        <w:pStyle w:val="point"/>
      </w:pPr>
      <w:r>
        <w:t>1. Утвердить прилагаемую Инструкцию о порядке включения (исключения) и актуализации сведений государственного реестра прав на результаты научной и научно-технической деятельности.</w:t>
      </w:r>
    </w:p>
    <w:p w:rsidR="00B41696" w:rsidRDefault="00B41696">
      <w:pPr>
        <w:pStyle w:val="point"/>
      </w:pPr>
      <w:r>
        <w:t>2. 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Демидова Л.В.</w:t>
      </w:r>
    </w:p>
    <w:p w:rsidR="00B41696" w:rsidRDefault="00B416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4169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1696" w:rsidRDefault="00B4169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1696" w:rsidRDefault="00B4169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:rsidR="00B41696" w:rsidRDefault="00B416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B4169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696" w:rsidRDefault="00B41696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696" w:rsidRDefault="00B41696">
            <w:pPr>
              <w:pStyle w:val="capu1"/>
            </w:pPr>
            <w:r>
              <w:t>УТВЕРЖДЕНО</w:t>
            </w:r>
          </w:p>
          <w:p w:rsidR="00B41696" w:rsidRDefault="00B41696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B41696" w:rsidRDefault="00B41696">
            <w:pPr>
              <w:pStyle w:val="cap1"/>
            </w:pPr>
            <w:r>
              <w:t>06.12.2013 № 391</w:t>
            </w:r>
          </w:p>
        </w:tc>
      </w:tr>
    </w:tbl>
    <w:p w:rsidR="00B41696" w:rsidRDefault="00B41696">
      <w:pPr>
        <w:pStyle w:val="titleu"/>
      </w:pPr>
      <w:r>
        <w:t>ИНСТРУКЦИЯ</w:t>
      </w:r>
      <w:r>
        <w:br/>
        <w:t>о порядке включения (исключения) и актуализации сведений государственного реестра прав на результаты научной и научно-технической деятельности</w:t>
      </w:r>
    </w:p>
    <w:p w:rsidR="00B41696" w:rsidRDefault="00B41696">
      <w:pPr>
        <w:pStyle w:val="point"/>
      </w:pPr>
      <w:r>
        <w:t>1. Инструкция о порядке включения (исключения) и актуализации сведений государственного реестра прав на результаты научной и научно-технической деятельности разработана в соответствии с Положением о порядке ведения государственного реестра прав на результаты научной и научно-технической деятельности, утвержденным постановлением Совета Министров Республики Беларусь от 2 августа 2013 г. № 681 (Национальный правовой Интернет-портал Республики Беларусь, 07.08.2013, 5/37643).</w:t>
      </w:r>
    </w:p>
    <w:p w:rsidR="00B41696" w:rsidRDefault="00B41696">
      <w:pPr>
        <w:pStyle w:val="point"/>
      </w:pPr>
      <w:r>
        <w:t>2. Настоящая Инструкция устанавливает порядок включения (исключения) и актуализации сведений государственного реестра прав на результаты научной и научно-технической деятельности, созданные полностью или частично за счет государственных средств (далее – государственный реестр), в отношении:</w:t>
      </w:r>
    </w:p>
    <w:p w:rsidR="00B41696" w:rsidRDefault="00B41696">
      <w:pPr>
        <w:pStyle w:val="newncpi"/>
      </w:pPr>
      <w:r>
        <w:t>имущественных прав на результат научной и научно-технической деятельности, созданный полностью или частично за счет государственных средств (далее – результат НТД), обладатель (обладатели) которых определен в договоре на выполнение научно-исследовательских, опытно-конструкторских и опытно-технологических работ (далее – НИОКТР) или в задании государственного заказчика для бюджетной организации по выполнению НИОКТР (далее – задание);</w:t>
      </w:r>
    </w:p>
    <w:p w:rsidR="00B41696" w:rsidRDefault="00B41696">
      <w:pPr>
        <w:pStyle w:val="newncpi"/>
      </w:pPr>
      <w:r>
        <w:lastRenderedPageBreak/>
        <w:t>имущественных прав на результат НТД, полученных резидентом Республики Беларусь на безвозмездной основе от государственного заказчика;</w:t>
      </w:r>
    </w:p>
    <w:p w:rsidR="00B41696" w:rsidRDefault="00B41696">
      <w:pPr>
        <w:pStyle w:val="newncpi"/>
      </w:pPr>
      <w:r>
        <w:t>права на использование результата НТД, безвозмездно предоставленного государственным заказчиком, являющимся обладателем имущественных прав на результат НТД, резиденту Республики Беларусь;</w:t>
      </w:r>
    </w:p>
    <w:p w:rsidR="00B41696" w:rsidRDefault="00B41696">
      <w:pPr>
        <w:pStyle w:val="newncpi"/>
      </w:pPr>
      <w:r>
        <w:t>имущественных прав на результат НТД, полученных государственным заказчиком на безвозмездной основе от исполнителя (головной организации-исполнителя) или резидента Республики Беларусь, не осуществившего коммерциализацию результата в течение года после его создания (получения охранного документа) или после приобретения прав на них (предоставления права на их использование).</w:t>
      </w:r>
    </w:p>
    <w:p w:rsidR="00B41696" w:rsidRDefault="00B41696">
      <w:pPr>
        <w:pStyle w:val="point"/>
      </w:pPr>
      <w:r>
        <w:t>3. Включение (исключение) сведений, указанных в пункте 2 настоящей Инструкции, в государственный реестр осуществляется государственным учреждением «Национальный центр интеллектуальной собственности» (далее – Национальный центр) путем внесения соответствующих записей в автоматизированную информационную систему государственного реестра.</w:t>
      </w:r>
    </w:p>
    <w:p w:rsidR="00B41696" w:rsidRDefault="00B41696">
      <w:pPr>
        <w:pStyle w:val="point"/>
      </w:pPr>
      <w:r>
        <w:t>4. Сведения включаются в государственный реестр:</w:t>
      </w:r>
    </w:p>
    <w:p w:rsidR="00B41696" w:rsidRDefault="00B41696">
      <w:pPr>
        <w:pStyle w:val="newncpi"/>
      </w:pPr>
      <w:r>
        <w:t>при регистрации имущественных прав на результат НТД в государственном реестре;</w:t>
      </w:r>
    </w:p>
    <w:p w:rsidR="00B41696" w:rsidRDefault="00B41696">
      <w:pPr>
        <w:pStyle w:val="newncpi"/>
      </w:pPr>
      <w:r>
        <w:t>при регистрации права на использование результата НТД в государственном реестре.</w:t>
      </w:r>
    </w:p>
    <w:p w:rsidR="00B41696" w:rsidRDefault="00B41696">
      <w:pPr>
        <w:pStyle w:val="point"/>
      </w:pPr>
      <w:r>
        <w:t>5. Регистрация прав на результат НТД в государственном реестре осуществляется на основе представленных государственным заказчиком в Национальный центр сведений соответствующего локального реестра результатов НТД и прав на них.</w:t>
      </w:r>
    </w:p>
    <w:p w:rsidR="00B41696" w:rsidRDefault="00B41696">
      <w:pPr>
        <w:pStyle w:val="point"/>
      </w:pPr>
      <w:r>
        <w:t>6. Государственным заказчиком представляются в Национальный центр сведения соответствующего локального реестра, содержащие новые пункты этого реестра, включенные в него с момента предыдущего направления сведений, и (или) пункты локального реестра, в которые государственным заказчиком внесены изменения и дополнения (с обозначением соответствующих изменений и дополнений звездочкой и (или) жирным шрифтом).</w:t>
      </w:r>
    </w:p>
    <w:p w:rsidR="00B41696" w:rsidRDefault="00B41696">
      <w:pPr>
        <w:pStyle w:val="point"/>
      </w:pPr>
      <w:r>
        <w:t>7. При осуществлении регистрации прав на результат НТД в государственном реестре Национальным центром проверяется полнота представленных государственным заказчиком сведений.</w:t>
      </w:r>
    </w:p>
    <w:p w:rsidR="00B41696" w:rsidRDefault="00B41696">
      <w:pPr>
        <w:pStyle w:val="newncpi"/>
      </w:pPr>
      <w:r>
        <w:t>В отношении результата НТД, зарегистрированного в качестве объекта права промышленной собственности на территории Республики Беларусь, Национальным центром также проверяется достоверность сведений, в том числе:</w:t>
      </w:r>
    </w:p>
    <w:p w:rsidR="00B41696" w:rsidRDefault="00B41696">
      <w:pPr>
        <w:pStyle w:val="newncpi"/>
      </w:pPr>
      <w:r>
        <w:t>принадлежность регистрируемых прав на результат НТД согласно сведениям соответствующих государственных реестров объектов права промышленной собственности;</w:t>
      </w:r>
    </w:p>
    <w:p w:rsidR="00B41696" w:rsidRDefault="00B41696">
      <w:pPr>
        <w:pStyle w:val="newncpi"/>
      </w:pPr>
      <w:r>
        <w:t>соответствие наименования и места нахождения обладателя (обладателей) прав на результат НТД сведениям соответствующих государственных реестров объектов права промышленной собственности;</w:t>
      </w:r>
    </w:p>
    <w:p w:rsidR="00B41696" w:rsidRDefault="00B41696">
      <w:pPr>
        <w:pStyle w:val="newncpi"/>
      </w:pPr>
      <w:r>
        <w:t>соответствие представленных государственным заказчиком сведений о результате НТД (его вид, номер патента (свидетельства)) сведениям соответствующих государственных реестров объектов права промышленной собственности;</w:t>
      </w:r>
    </w:p>
    <w:p w:rsidR="00B41696" w:rsidRDefault="00B41696">
      <w:pPr>
        <w:pStyle w:val="newncpi"/>
      </w:pPr>
      <w:r>
        <w:t>состояние правовой охраны результата НТД на момент осуществления процедуры регистрации (действие патента на изобретение, полезную модель, промышленный образец, сорт растения, регистрации товарного знака, исключительного права на использование топологии интегральной микросхемы);</w:t>
      </w:r>
    </w:p>
    <w:p w:rsidR="00B41696" w:rsidRDefault="00B41696">
      <w:pPr>
        <w:pStyle w:val="newncpi"/>
      </w:pPr>
      <w:r>
        <w:t>наличие в отношении прав на результат НТД договоров, зарегистрированных в Государственном реестре лицензионных договоров, договоров уступки и договоров залога прав на объекты интеллектуальной собственности Республики Беларусь;</w:t>
      </w:r>
    </w:p>
    <w:p w:rsidR="00B41696" w:rsidRDefault="00B41696">
      <w:pPr>
        <w:pStyle w:val="newncpi"/>
      </w:pPr>
      <w:r>
        <w:t>соответствие указанной государственным заказчиком даты получения охранного документа на результат НТД данным журналов выдачи охранных документов и реестров заказной корреспонденции Национального центра.</w:t>
      </w:r>
    </w:p>
    <w:p w:rsidR="00B41696" w:rsidRDefault="00B41696">
      <w:pPr>
        <w:pStyle w:val="point"/>
      </w:pPr>
      <w:r>
        <w:lastRenderedPageBreak/>
        <w:t>8. При соответствии представленных государственным заказчиком сведений требованиям полноты и достоверности Национальным центром принимается решение о регистрации прав на результат НТД.</w:t>
      </w:r>
    </w:p>
    <w:p w:rsidR="00B41696" w:rsidRDefault="00B41696">
      <w:pPr>
        <w:pStyle w:val="newncpi"/>
      </w:pPr>
      <w:r>
        <w:t>При этом в течение четырнадцати рабочих дней после поступления данных сведений в автоматизированную информационную систему государственного реестра вносится соответствующая запись.</w:t>
      </w:r>
    </w:p>
    <w:p w:rsidR="00B41696" w:rsidRDefault="00B41696">
      <w:pPr>
        <w:pStyle w:val="point"/>
      </w:pPr>
      <w:r>
        <w:t>9. При представлении государственным заказчиком неполных и (или) недостоверных сведений о результате НТД и правах на него в течение десяти рабочих дней после получения сведений Национальным центром направляется соответствующий запрос государственному заказчику.</w:t>
      </w:r>
    </w:p>
    <w:p w:rsidR="00B41696" w:rsidRDefault="00B41696">
      <w:pPr>
        <w:pStyle w:val="newncpi"/>
      </w:pPr>
      <w:r>
        <w:t>При этом срок для регистрации или отказа в регистрации прав на результат НТД в государственном реестре начинает исчисляться с даты поступления в Национальный центр ответа на запрос.</w:t>
      </w:r>
    </w:p>
    <w:p w:rsidR="00B41696" w:rsidRDefault="00B41696">
      <w:pPr>
        <w:pStyle w:val="point"/>
      </w:pPr>
      <w:r>
        <w:t>10. При представлении ответа на запрос, содержащего запрашиваемые сведения в полном объеме и представленного в Национальный центр в течение четырнадцати рабочих дней после получения запроса государственным заказчиком, Национальным центром принимается решение о регистрации прав на результат НТД и вносится соответствующая запись в автоматизированную информационную систему государственного реестра.</w:t>
      </w:r>
    </w:p>
    <w:p w:rsidR="00B41696" w:rsidRDefault="00B41696">
      <w:pPr>
        <w:pStyle w:val="point"/>
      </w:pPr>
      <w:r>
        <w:t>11. При непредставлении ответа на запрос в течение четырнадцати рабочих дней после получения запроса государственным заказчиком, представлении ответа, не содержащего запрашиваемые сведения или содержащего их не в полном объеме, повторном представлении недостоверных сведений Национальным центром принимается решение об отказе в регистрации прав на результат НТД.</w:t>
      </w:r>
    </w:p>
    <w:p w:rsidR="00B41696" w:rsidRDefault="00B41696">
      <w:pPr>
        <w:pStyle w:val="point"/>
      </w:pPr>
      <w:r>
        <w:t>12. В течение пяти рабочих дней после регистрации или принятия решения об отказе в регистрации прав на результат НТД в государственном реестре государственному заказчику направляется соответствующее уведомление.</w:t>
      </w:r>
    </w:p>
    <w:p w:rsidR="00B41696" w:rsidRDefault="00B41696">
      <w:pPr>
        <w:pStyle w:val="newncpi"/>
      </w:pPr>
      <w:r>
        <w:t>Уведомление о регистрации содержит указание номера и даты регистрации прав на результат НТД в государственном реестре.</w:t>
      </w:r>
    </w:p>
    <w:p w:rsidR="00B41696" w:rsidRDefault="00B41696">
      <w:pPr>
        <w:pStyle w:val="newncpi"/>
      </w:pPr>
      <w:r>
        <w:t>Уведомление об отказе в регистрации содержит мотивированное изложение причин принятия решения об отказе в регистрации прав на результат НТД в государственном реестре.</w:t>
      </w:r>
    </w:p>
    <w:p w:rsidR="00B41696" w:rsidRDefault="00B41696">
      <w:pPr>
        <w:pStyle w:val="point"/>
      </w:pPr>
      <w:r>
        <w:t>13. Сведения о правах на результат НТД исключаются из государственного реестра:</w:t>
      </w:r>
    </w:p>
    <w:p w:rsidR="00B41696" w:rsidRDefault="00B41696">
      <w:pPr>
        <w:pStyle w:val="newncpi"/>
      </w:pPr>
      <w:r>
        <w:t>после осуществления коммерциализации результата НТД, подлежащего обязательной коммерциализации, но не позднее трех лет с даты его создания или получения охранного документа на соответствующий результат НТД в случае предоставления правовой охраны результату НТД, способного к правовой охране в качестве объекта права промышленной собственности после получения охранного документа;</w:t>
      </w:r>
    </w:p>
    <w:p w:rsidR="00B41696" w:rsidRDefault="00B41696">
      <w:pPr>
        <w:pStyle w:val="newncpi"/>
      </w:pPr>
      <w:r>
        <w:t>по истечении трех лет с даты создания результата НТД, не подлежащего обязательной коммерциализации, или получения охранного документа на соответствующий результат НТД в случае предоставления правовой охраны результату НТД, способного к правовой охране в качестве объекта права промышленной собственности после получения охранного документа.</w:t>
      </w:r>
    </w:p>
    <w:p w:rsidR="00B41696" w:rsidRDefault="00B41696">
      <w:pPr>
        <w:pStyle w:val="point"/>
      </w:pPr>
      <w:r>
        <w:t>14. Исключение сведений о правах на результат НТД из государственного реестра осуществляется на основании:</w:t>
      </w:r>
    </w:p>
    <w:p w:rsidR="00B41696" w:rsidRDefault="00B41696">
      <w:pPr>
        <w:pStyle w:val="newncpi"/>
      </w:pPr>
      <w:r>
        <w:t>представленных государственным заказчиком в Национальный центр сведений о коммерциализации результата НТД, подлежащего обязательной коммерциализации;</w:t>
      </w:r>
    </w:p>
    <w:p w:rsidR="00B41696" w:rsidRDefault="00B41696">
      <w:pPr>
        <w:pStyle w:val="newncpi"/>
      </w:pPr>
      <w:r>
        <w:t>истечения трехлетнего периода с даты создания результата НТД или получения охранного документа на соответствующий результат НТД.</w:t>
      </w:r>
    </w:p>
    <w:p w:rsidR="00B41696" w:rsidRDefault="00B41696">
      <w:pPr>
        <w:pStyle w:val="point"/>
      </w:pPr>
      <w:r>
        <w:t>15. В течение четырнадцати рабочих дней после исключения сведений о правах на результат НТД из государственного реестра государственному заказчику направляется соответствующее уведомление.</w:t>
      </w:r>
    </w:p>
    <w:p w:rsidR="00B41696" w:rsidRDefault="00B41696">
      <w:pPr>
        <w:pStyle w:val="point"/>
      </w:pPr>
      <w:r>
        <w:lastRenderedPageBreak/>
        <w:t>16. Национальный центр систематически информирует Государственный комитет по науке и технологиям Республики Беларусь о случаях ненадлежащего представления сведений либо представления недостоверных и (или) неполных сведений государственным заказчиком.</w:t>
      </w:r>
    </w:p>
    <w:p w:rsidR="00B41696" w:rsidRDefault="00B41696">
      <w:pPr>
        <w:pStyle w:val="point"/>
      </w:pPr>
      <w:r>
        <w:t>17. Национальным центром ежегодно до 1 марта проводится актуализация сведений государственного реестра.</w:t>
      </w:r>
    </w:p>
    <w:p w:rsidR="00B41696" w:rsidRDefault="00B41696">
      <w:pPr>
        <w:pStyle w:val="point"/>
      </w:pPr>
      <w:r>
        <w:t>18. Актуализация сведений государственного реестра осуществляется на основании:</w:t>
      </w:r>
    </w:p>
    <w:p w:rsidR="00B41696" w:rsidRDefault="00B41696">
      <w:pPr>
        <w:pStyle w:val="newncpi"/>
      </w:pPr>
      <w:r>
        <w:t>ежегодно представляемой государственными заказчиками в Национальный центр документированной информации об изменениях и дополнениях сведений в отношении прав на результаты НТД, зарегистрированных в государственном реестре;</w:t>
      </w:r>
    </w:p>
    <w:p w:rsidR="00B41696" w:rsidRDefault="00B41696">
      <w:pPr>
        <w:pStyle w:val="newncpi"/>
      </w:pPr>
      <w:r>
        <w:t>проверки соответствия сведений государственного реестра в отношении прав на результаты НТД, зарегистрированных в качестве объектов права промышленной собственности на территории Республики Беларусь, сведениям соответствующих государственных реестров объектов права промышленной собственности.</w:t>
      </w:r>
    </w:p>
    <w:p w:rsidR="00B41696" w:rsidRDefault="00B41696">
      <w:pPr>
        <w:pStyle w:val="newncpi"/>
      </w:pPr>
      <w:r>
        <w:t> </w:t>
      </w:r>
    </w:p>
    <w:p w:rsidR="00B41696" w:rsidRDefault="00B41696">
      <w:pPr>
        <w:pStyle w:val="newncpiv"/>
      </w:pPr>
      <w:r>
        <w:t>Официальный сайт Государственного комитета по науке и технологиям Республики Беларусь: http://www.customs.gov.by/ru/metodicheskije_recomendacii_stoimost_tovara-ru/, 19.07.2018</w:t>
      </w:r>
    </w:p>
    <w:p w:rsidR="00A74498" w:rsidRDefault="00D83DCB"/>
    <w:sectPr w:rsidR="00A74498" w:rsidSect="00B41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CB" w:rsidRDefault="00D83DCB" w:rsidP="00B41696">
      <w:pPr>
        <w:spacing w:after="0" w:line="240" w:lineRule="auto"/>
      </w:pPr>
      <w:r>
        <w:separator/>
      </w:r>
    </w:p>
  </w:endnote>
  <w:endnote w:type="continuationSeparator" w:id="0">
    <w:p w:rsidR="00D83DCB" w:rsidRDefault="00D83DCB" w:rsidP="00B4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96" w:rsidRDefault="00B416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96" w:rsidRDefault="00B416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41696" w:rsidTr="00B41696">
      <w:tc>
        <w:tcPr>
          <w:tcW w:w="1800" w:type="dxa"/>
          <w:shd w:val="clear" w:color="auto" w:fill="auto"/>
          <w:vAlign w:val="center"/>
        </w:tcPr>
        <w:p w:rsidR="00B41696" w:rsidRDefault="00B4169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41696" w:rsidRDefault="00B4169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B41696" w:rsidRPr="00B41696" w:rsidRDefault="00B4169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41696" w:rsidRDefault="00B416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CB" w:rsidRDefault="00D83DCB" w:rsidP="00B41696">
      <w:pPr>
        <w:spacing w:after="0" w:line="240" w:lineRule="auto"/>
      </w:pPr>
      <w:r>
        <w:separator/>
      </w:r>
    </w:p>
  </w:footnote>
  <w:footnote w:type="continuationSeparator" w:id="0">
    <w:p w:rsidR="00D83DCB" w:rsidRDefault="00D83DCB" w:rsidP="00B4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96" w:rsidRDefault="00B41696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1696" w:rsidRDefault="00B416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96" w:rsidRPr="00B41696" w:rsidRDefault="00B41696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41696">
      <w:rPr>
        <w:rStyle w:val="a7"/>
        <w:rFonts w:ascii="Times New Roman" w:hAnsi="Times New Roman" w:cs="Times New Roman"/>
        <w:sz w:val="24"/>
      </w:rPr>
      <w:fldChar w:fldCharType="begin"/>
    </w:r>
    <w:r w:rsidRPr="00B4169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4169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B41696">
      <w:rPr>
        <w:rStyle w:val="a7"/>
        <w:rFonts w:ascii="Times New Roman" w:hAnsi="Times New Roman" w:cs="Times New Roman"/>
        <w:sz w:val="24"/>
      </w:rPr>
      <w:fldChar w:fldCharType="end"/>
    </w:r>
  </w:p>
  <w:p w:rsidR="00B41696" w:rsidRPr="00B41696" w:rsidRDefault="00B4169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96" w:rsidRDefault="00B416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96"/>
    <w:rsid w:val="00B41696"/>
    <w:rsid w:val="00C60CB7"/>
    <w:rsid w:val="00D83DCB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4FA3EB-6EA6-41EB-A169-4CD72FB5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4169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B4169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416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416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B416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4169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416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4169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416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customStyle="1" w:styleId="name">
    <w:name w:val="name"/>
    <w:basedOn w:val="a0"/>
    <w:rsid w:val="00B4169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4169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4169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4169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416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4169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4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696"/>
  </w:style>
  <w:style w:type="paragraph" w:styleId="a5">
    <w:name w:val="footer"/>
    <w:basedOn w:val="a"/>
    <w:link w:val="a6"/>
    <w:uiPriority w:val="99"/>
    <w:unhideWhenUsed/>
    <w:rsid w:val="00B4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696"/>
  </w:style>
  <w:style w:type="character" w:styleId="a7">
    <w:name w:val="page number"/>
    <w:basedOn w:val="a0"/>
    <w:uiPriority w:val="99"/>
    <w:semiHidden/>
    <w:unhideWhenUsed/>
    <w:rsid w:val="00B41696"/>
  </w:style>
  <w:style w:type="table" w:styleId="a8">
    <w:name w:val="Table Grid"/>
    <w:basedOn w:val="a1"/>
    <w:uiPriority w:val="39"/>
    <w:rsid w:val="00B41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9500</Characters>
  <Application>Microsoft Office Word</Application>
  <DocSecurity>0</DocSecurity>
  <Lines>175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2021-03-29T10:59:00Z</dcterms:created>
  <dcterms:modified xsi:type="dcterms:W3CDTF">2021-03-29T10:59:00Z</dcterms:modified>
</cp:coreProperties>
</file>